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CEBA" w14:textId="77777777" w:rsidR="00D209DB" w:rsidRDefault="00B16E66">
      <w:pPr>
        <w:widowControl w:val="0"/>
        <w:spacing w:line="240" w:lineRule="auto"/>
        <w:ind w:left="14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SOROKSÁR APARTMENTS/MŰSZAKI LEÍRÁS </w:t>
      </w:r>
    </w:p>
    <w:p w14:paraId="1077AAF2" w14:textId="77777777" w:rsidR="00D209DB" w:rsidRDefault="00B16E66">
      <w:pPr>
        <w:widowControl w:val="0"/>
        <w:spacing w:before="271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Alapozás: </w:t>
      </w:r>
    </w:p>
    <w:p w14:paraId="59E5B352" w14:textId="77777777" w:rsidR="00D209DB" w:rsidRDefault="00B16E66">
      <w:pPr>
        <w:widowControl w:val="0"/>
        <w:spacing w:line="252" w:lineRule="auto"/>
        <w:ind w:left="116" w:right="33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Az épület alapozása a talajmechanikai szakvélemény alapján a tartószerkezeti tervező által tervezett megfelelő szélességű teherátadó felületű lemezalapozás, illetve pontalapozás. Az alapok síkja úgy lett megválasztva, hogy az alaptestek teherhordó altalajr</w:t>
      </w:r>
      <w:r>
        <w:rPr>
          <w:rFonts w:ascii="Arial Narrow" w:eastAsia="Arial Narrow" w:hAnsi="Arial Narrow" w:cs="Arial Narrow"/>
        </w:rPr>
        <w:t xml:space="preserve">a kerüljenek. Az alaptestek tetejére vasalt talpgerenda készül. Anyagminőségeket a tartószerkezeti tervfejezet tartalmazza. </w:t>
      </w:r>
    </w:p>
    <w:p w14:paraId="5C1D2D79" w14:textId="77777777" w:rsidR="00D209DB" w:rsidRDefault="00B16E66">
      <w:pPr>
        <w:widowControl w:val="0"/>
        <w:spacing w:before="392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Vízszigetelés: </w:t>
      </w:r>
    </w:p>
    <w:p w14:paraId="66666F3E" w14:textId="77777777" w:rsidR="00D209DB" w:rsidRDefault="00B16E66">
      <w:pPr>
        <w:widowControl w:val="0"/>
        <w:spacing w:before="115" w:line="228" w:lineRule="auto"/>
        <w:ind w:left="296" w:right="7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Az épülettömbök szinte sík terepen helyezkednek el. A földszinten kialakítandó gépjármű parkolóhelyeket és a zárt t</w:t>
      </w:r>
      <w:r>
        <w:rPr>
          <w:rFonts w:ascii="Arial Narrow" w:eastAsia="Arial Narrow" w:hAnsi="Arial Narrow" w:cs="Arial Narrow"/>
        </w:rPr>
        <w:t xml:space="preserve">árolókat talajnedvesség és talajpára elleni védelemmel szükséges ellátni. Erre a célra korszerű modifikált bitumenes vastaglemezt használunk az általános helyeken, a pilléreknél kenhető vízszigetelést. </w:t>
      </w:r>
    </w:p>
    <w:p w14:paraId="02C69A22" w14:textId="77777777" w:rsidR="00D209DB" w:rsidRDefault="00B16E66">
      <w:pPr>
        <w:widowControl w:val="0"/>
        <w:spacing w:before="115" w:line="228" w:lineRule="auto"/>
        <w:ind w:left="296" w:right="7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Modifikált bitumenes vastaglemez talajnedvesség ellen</w:t>
      </w:r>
      <w:r>
        <w:rPr>
          <w:rFonts w:ascii="Arial Narrow" w:eastAsia="Arial Narrow" w:hAnsi="Arial Narrow" w:cs="Arial Narrow"/>
          <w:i/>
        </w:rPr>
        <w:t xml:space="preserve">i szigetelés </w:t>
      </w:r>
    </w:p>
    <w:p w14:paraId="1813C074" w14:textId="77777777" w:rsidR="00D209DB" w:rsidRDefault="00B16E66">
      <w:pPr>
        <w:widowControl w:val="0"/>
        <w:spacing w:line="228" w:lineRule="auto"/>
        <w:ind w:left="122" w:right="-11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Poliészterfátyol hordozórétegű, modifikált bitumenes lemez (SBS), lángolvasztással ragasztva, 1 rétegben, a falak meglévő lábazati szigeteléséhez folytonosítva.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30"/>
        <w:gridCol w:w="2411"/>
        <w:gridCol w:w="2409"/>
      </w:tblGrid>
      <w:tr w:rsidR="00D209DB" w14:paraId="64C1031F" w14:textId="77777777">
        <w:trPr>
          <w:trHeight w:val="508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ADB2A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6AD8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B0023" w14:textId="77777777" w:rsidR="00D209DB" w:rsidRDefault="00B16E66">
            <w:pPr>
              <w:widowControl w:val="0"/>
              <w:spacing w:line="240" w:lineRule="auto"/>
              <w:ind w:left="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53E9E118" w14:textId="77777777">
        <w:trPr>
          <w:trHeight w:val="255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1B63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Vastagság: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95DA2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legalább 4,0 mm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A0C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0E07320C" w14:textId="77777777">
        <w:trPr>
          <w:trHeight w:val="512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D3939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Szakítószilárdság maximális húzóerő: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921F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H/K &gt;/=600 N/50mm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D30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MSZ EN 13969 </w:t>
            </w:r>
          </w:p>
          <w:p w14:paraId="3BC84B8D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13707</w:t>
            </w:r>
          </w:p>
        </w:tc>
      </w:tr>
      <w:tr w:rsidR="00D209DB" w14:paraId="015D2148" w14:textId="77777777">
        <w:trPr>
          <w:trHeight w:val="26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7B752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Szakadási nyúlás: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0B12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H/K &gt;/= 30%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85837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C0A6834" w14:textId="77777777">
        <w:trPr>
          <w:trHeight w:val="255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27ED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Hőállóság: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86348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legalább 100 Oc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5A57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7D96EE75" w14:textId="77777777">
        <w:trPr>
          <w:trHeight w:val="26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C6AE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Hajlíthatóság: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16B5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-15Oc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70D5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246FF62" w14:textId="77777777" w:rsidR="00D209DB" w:rsidRDefault="00D209DB">
      <w:pPr>
        <w:widowControl w:val="0"/>
        <w:jc w:val="both"/>
      </w:pPr>
    </w:p>
    <w:p w14:paraId="18C01644" w14:textId="77777777" w:rsidR="00D209DB" w:rsidRDefault="00D209DB">
      <w:pPr>
        <w:widowControl w:val="0"/>
        <w:jc w:val="both"/>
      </w:pPr>
    </w:p>
    <w:p w14:paraId="1C22E301" w14:textId="77777777" w:rsidR="00D209DB" w:rsidRDefault="00B16E66">
      <w:pPr>
        <w:widowControl w:val="0"/>
        <w:spacing w:line="230" w:lineRule="auto"/>
        <w:ind w:left="119" w:right="5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</w:t>
      </w:r>
      <w:r>
        <w:rPr>
          <w:rFonts w:ascii="Arial Narrow" w:eastAsia="Arial Narrow" w:hAnsi="Arial Narrow" w:cs="Arial Narrow"/>
        </w:rPr>
        <w:t>megfelelő pl.: Icopal E-PV 4 F/K Extra, vagy GV45 bitumenes vízszigetelő lemez talajvíz és talajnedvesség elleni szigetelés.</w:t>
      </w:r>
    </w:p>
    <w:p w14:paraId="016B6EF7" w14:textId="77777777" w:rsidR="00D209DB" w:rsidRDefault="00B16E66">
      <w:pPr>
        <w:widowControl w:val="0"/>
        <w:spacing w:before="254" w:line="240" w:lineRule="auto"/>
        <w:ind w:left="123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Modifikált bitumenes alapozó, kellősítő réteg.</w:t>
      </w:r>
    </w:p>
    <w:p w14:paraId="118CA5CB" w14:textId="77777777" w:rsidR="00D209DB" w:rsidRDefault="00B16E66">
      <w:pPr>
        <w:widowControl w:val="0"/>
        <w:spacing w:line="230" w:lineRule="auto"/>
        <w:ind w:left="122" w:right="456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Anyag: a bitumenes lemezhez rendszerben illeszkedő hideg bitumenmáz, általános felül</w:t>
      </w:r>
      <w:r>
        <w:rPr>
          <w:rFonts w:ascii="Arial Narrow" w:eastAsia="Arial Narrow" w:hAnsi="Arial Narrow" w:cs="Arial Narrow"/>
        </w:rPr>
        <w:t xml:space="preserve">eten 0,2-0,25 kg/m2 anyagmennyiséggel felhordva. </w:t>
      </w:r>
    </w:p>
    <w:p w14:paraId="5BC108BB" w14:textId="77777777" w:rsidR="00D209DB" w:rsidRDefault="00B16E66">
      <w:pPr>
        <w:widowControl w:val="0"/>
        <w:spacing w:before="2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megfelelő: pl.: Icopal Primer </w:t>
      </w:r>
    </w:p>
    <w:p w14:paraId="1778C4D1" w14:textId="77777777" w:rsidR="00D209DB" w:rsidRDefault="00B16E66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Földszinti vasbeton pilléreknél, vizes helyiségekben és teraszokon kent szigetelés 2 rétegben, hajlaterősítővel. </w:t>
      </w:r>
    </w:p>
    <w:p w14:paraId="0F233DAD" w14:textId="77777777" w:rsidR="00D209DB" w:rsidRDefault="00B16E66">
      <w:pPr>
        <w:widowControl w:val="0"/>
        <w:spacing w:before="251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Falszerkezetek: </w:t>
      </w:r>
    </w:p>
    <w:p w14:paraId="5601CEB8" w14:textId="77777777" w:rsidR="00D209DB" w:rsidRDefault="00D209DB">
      <w:pPr>
        <w:widowControl w:val="0"/>
        <w:spacing w:before="251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1E643D84" w14:textId="77777777" w:rsidR="00D209DB" w:rsidRDefault="00B16E66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külső kerámia tégla: </w:t>
      </w:r>
    </w:p>
    <w:p w14:paraId="0698AE2C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5F882C78" w14:textId="77777777">
        <w:trPr>
          <w:trHeight w:val="511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E90D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6A30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91C1C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3A31AF79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EF0AF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40B11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λ&lt;=0,29 W/Mk 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96C6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30AF487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5840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0C67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25x30x23,8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6B6C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EE56A95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BB1FB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7BF3A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FF42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E2802F2" w14:textId="77777777">
        <w:trPr>
          <w:trHeight w:val="34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6B2B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3E9F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10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41C8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005E0D2" w14:textId="77777777" w:rsidR="00D209DB" w:rsidRDefault="00D209DB">
      <w:pPr>
        <w:widowControl w:val="0"/>
        <w:jc w:val="both"/>
      </w:pPr>
    </w:p>
    <w:p w14:paraId="3C8EA923" w14:textId="77777777" w:rsidR="00D209DB" w:rsidRDefault="00D209DB">
      <w:pPr>
        <w:widowControl w:val="0"/>
        <w:jc w:val="both"/>
      </w:pPr>
    </w:p>
    <w:p w14:paraId="47FB7D2E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Porotherm 30 N+F kerámia tégla hőszigetelő habarccsal. </w:t>
      </w:r>
    </w:p>
    <w:p w14:paraId="15FE22E8" w14:textId="77777777" w:rsidR="00D209DB" w:rsidRDefault="00B16E66">
      <w:pPr>
        <w:widowControl w:val="0"/>
        <w:spacing w:before="247"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belső kerámia tégla: </w:t>
      </w:r>
    </w:p>
    <w:p w14:paraId="518DE5E9" w14:textId="77777777" w:rsidR="00D209DB" w:rsidRDefault="00D209DB">
      <w:pPr>
        <w:widowControl w:val="0"/>
        <w:spacing w:before="247"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04C3EA58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A0E5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5BCC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82AEF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Vizsgálati szabvány, </w:t>
            </w:r>
            <w:r>
              <w:rPr>
                <w:rFonts w:ascii="Arial Narrow" w:eastAsia="Arial Narrow" w:hAnsi="Arial Narrow" w:cs="Arial Narrow"/>
              </w:rPr>
              <w:t>előírás:</w:t>
            </w:r>
          </w:p>
        </w:tc>
      </w:tr>
      <w:tr w:rsidR="00D209DB" w14:paraId="654C96CA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1EB7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20DBD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F4C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3798BD6B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A01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6A077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25x30x23,8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6CB79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EAA5529" w14:textId="77777777">
        <w:trPr>
          <w:trHeight w:val="3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79140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C4D38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B38A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C53C9A5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1D997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54B9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11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1187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56B9EEC" w14:textId="77777777" w:rsidR="00D209DB" w:rsidRDefault="00D209DB">
      <w:pPr>
        <w:widowControl w:val="0"/>
        <w:jc w:val="both"/>
      </w:pPr>
    </w:p>
    <w:p w14:paraId="3CBCB7B9" w14:textId="77777777" w:rsidR="00D209DB" w:rsidRDefault="00D209DB">
      <w:pPr>
        <w:widowControl w:val="0"/>
        <w:jc w:val="both"/>
      </w:pPr>
    </w:p>
    <w:p w14:paraId="2EE114F1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paramétereknek megfelelő pl.: Porotherm 30 N+F kerámia tégla</w:t>
      </w:r>
    </w:p>
    <w:p w14:paraId="0BED2823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p w14:paraId="24297E3D" w14:textId="77777777" w:rsidR="00D209DB" w:rsidRDefault="00B16E66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lakáselválasztó kerámia tégla: </w:t>
      </w:r>
    </w:p>
    <w:p w14:paraId="66DCB47D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115E2D52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5007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ED18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835A1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5524384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D4F5F" w14:textId="77777777" w:rsidR="00D209DB" w:rsidRDefault="00B16E66">
            <w:pPr>
              <w:widowControl w:val="0"/>
              <w:spacing w:line="240" w:lineRule="auto"/>
              <w:ind w:left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Léghanggátlási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CC45" w14:textId="77777777" w:rsidR="00D209DB" w:rsidRDefault="00B16E66">
            <w:pPr>
              <w:widowControl w:val="0"/>
              <w:spacing w:line="240" w:lineRule="auto"/>
              <w:ind w:left="1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 dB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B6E53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CB5180F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FB24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B691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25x30x23,8 cm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6A6AE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3C2DDFD" w14:textId="77777777">
        <w:trPr>
          <w:trHeight w:val="3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8CFCB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85825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A3C29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EE5AC17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B1EBC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6D46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15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E9563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C07BFE0" w14:textId="77777777" w:rsidR="00D209DB" w:rsidRDefault="00D209DB">
      <w:pPr>
        <w:widowControl w:val="0"/>
        <w:jc w:val="both"/>
      </w:pPr>
    </w:p>
    <w:p w14:paraId="3058E631" w14:textId="77777777" w:rsidR="00D209DB" w:rsidRDefault="00D209DB">
      <w:pPr>
        <w:widowControl w:val="0"/>
        <w:jc w:val="both"/>
      </w:pPr>
    </w:p>
    <w:p w14:paraId="5D83BC44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Porotherm 30 AKU Z kerámia tégla vagy SILKA HML 300 </w:t>
      </w:r>
    </w:p>
    <w:p w14:paraId="21DA6E12" w14:textId="77777777" w:rsidR="00D209DB" w:rsidRDefault="00B16E66">
      <w:pPr>
        <w:widowControl w:val="0"/>
        <w:spacing w:before="251" w:line="240" w:lineRule="auto"/>
        <w:ind w:left="123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Belső válaszfal kerámia tégla: </w:t>
      </w:r>
    </w:p>
    <w:p w14:paraId="53BD7B8F" w14:textId="77777777" w:rsidR="00D209DB" w:rsidRDefault="00D209DB">
      <w:pPr>
        <w:widowControl w:val="0"/>
        <w:spacing w:before="251" w:line="240" w:lineRule="auto"/>
        <w:ind w:left="123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76F43862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A00A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8E3F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F0D0B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6E8FC331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3FC3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EAF8F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1A69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67CFB039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029B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BF437" w14:textId="77777777" w:rsidR="00D209DB" w:rsidRDefault="00B16E66">
            <w:pPr>
              <w:widowControl w:val="0"/>
              <w:spacing w:line="240" w:lineRule="auto"/>
              <w:ind w:left="1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50x10x23,8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4D36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1DC61F2" w14:textId="77777777">
        <w:trPr>
          <w:trHeight w:val="3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85A51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DA693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C24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88D53F9" w14:textId="77777777">
        <w:trPr>
          <w:trHeight w:val="3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67069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2A6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5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D5D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0DB2EE7" w14:textId="77777777" w:rsidR="00D209DB" w:rsidRDefault="00D209DB">
      <w:pPr>
        <w:widowControl w:val="0"/>
        <w:jc w:val="both"/>
      </w:pPr>
    </w:p>
    <w:p w14:paraId="03A33DA5" w14:textId="77777777" w:rsidR="00D209DB" w:rsidRDefault="00D209DB">
      <w:pPr>
        <w:widowControl w:val="0"/>
        <w:jc w:val="both"/>
      </w:pPr>
    </w:p>
    <w:p w14:paraId="2880A1BC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Porotherm 10 N+F kerámia tégla </w:t>
      </w:r>
    </w:p>
    <w:p w14:paraId="69C96503" w14:textId="77777777" w:rsidR="00D209DB" w:rsidRDefault="00B16E66">
      <w:pPr>
        <w:widowControl w:val="0"/>
        <w:spacing w:before="247" w:line="240" w:lineRule="auto"/>
        <w:ind w:left="120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Tetőhéjalás: </w:t>
      </w:r>
    </w:p>
    <w:tbl>
      <w:tblPr>
        <w:tblW w:w="8774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2538"/>
        <w:gridCol w:w="2408"/>
      </w:tblGrid>
      <w:tr w:rsidR="00D209DB" w14:paraId="66EC20CE" w14:textId="77777777">
        <w:trPr>
          <w:trHeight w:val="5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51B6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8125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331D8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Vizsgálati szabvány, </w:t>
            </w:r>
            <w:r>
              <w:rPr>
                <w:rFonts w:ascii="Arial Narrow" w:eastAsia="Arial Narrow" w:hAnsi="Arial Narrow" w:cs="Arial Narrow"/>
              </w:rPr>
              <w:t>előírás:</w:t>
            </w:r>
          </w:p>
        </w:tc>
      </w:tr>
      <w:tr w:rsidR="00D209DB" w14:paraId="571C2DB0" w14:textId="77777777">
        <w:trPr>
          <w:trHeight w:val="5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369E9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Vízáteresztő képesség: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2D8C5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nem ereszti át a vizet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3089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A3CEA27" w14:textId="77777777">
        <w:trPr>
          <w:trHeight w:val="2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1ADA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Páraáteresztő képesség: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09F8A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keletkező párát kiengedi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534F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09422D9" w14:textId="77777777">
        <w:trPr>
          <w:trHeight w:val="2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FA385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Méretváltozás: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11ED9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</w:pPr>
            <w:r>
              <w:rPr>
                <w:rFonts w:ascii="Arial Narrow" w:eastAsia="Arial Narrow" w:hAnsi="Arial Narrow" w:cs="Arial Narrow"/>
              </w:rPr>
              <w:t>22.10</w:t>
            </w:r>
            <w:r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  <w:t>-6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  <w:t>-1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95CA6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</w:pPr>
          </w:p>
        </w:tc>
      </w:tr>
      <w:tr w:rsidR="00D209DB" w14:paraId="101B51AC" w14:textId="77777777">
        <w:trPr>
          <w:trHeight w:val="2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9B0C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Viselkedés külső tűz által okozott igénybevétel során: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09DB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01967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200/553/EG szerint</w:t>
            </w:r>
          </w:p>
        </w:tc>
      </w:tr>
      <w:tr w:rsidR="00D209DB" w14:paraId="094B91AC" w14:textId="77777777">
        <w:trPr>
          <w:trHeight w:val="2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8F1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CB0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B00D4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66470B8C" w14:textId="77777777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01FFE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Öregedés, tartósság: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8291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C4A32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</w:t>
            </w:r>
            <w:r>
              <w:rPr>
                <w:rFonts w:ascii="Arial Narrow" w:eastAsia="Arial Narrow" w:hAnsi="Arial Narrow" w:cs="Arial Narrow"/>
              </w:rPr>
              <w:t>988:1996</w:t>
            </w:r>
          </w:p>
        </w:tc>
      </w:tr>
    </w:tbl>
    <w:p w14:paraId="4E92DA37" w14:textId="77777777" w:rsidR="00D209DB" w:rsidRDefault="00D209DB">
      <w:pPr>
        <w:widowControl w:val="0"/>
        <w:jc w:val="both"/>
      </w:pPr>
    </w:p>
    <w:p w14:paraId="72CA6072" w14:textId="77777777" w:rsidR="00D209DB" w:rsidRDefault="00D209DB">
      <w:pPr>
        <w:widowControl w:val="0"/>
        <w:jc w:val="both"/>
      </w:pPr>
    </w:p>
    <w:p w14:paraId="58E2E7E7" w14:textId="77777777" w:rsidR="00D209DB" w:rsidRDefault="00B16E66">
      <w:pPr>
        <w:widowControl w:val="0"/>
        <w:spacing w:line="240" w:lineRule="auto"/>
        <w:ind w:right="7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paraméternek megfelelő: pl.: a Terrán tetőcserép gyártó vállalat valamennyi beton alapú cserepe.</w:t>
      </w:r>
    </w:p>
    <w:p w14:paraId="13E777BD" w14:textId="77777777" w:rsidR="00D209DB" w:rsidRDefault="00B16E66">
      <w:pPr>
        <w:widowControl w:val="0"/>
        <w:spacing w:before="251" w:line="240" w:lineRule="auto"/>
        <w:ind w:left="15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Födémszerkezetek, áthidalók: </w:t>
      </w:r>
    </w:p>
    <w:p w14:paraId="31E959F0" w14:textId="77777777" w:rsidR="00D209DB" w:rsidRDefault="00D209DB">
      <w:pPr>
        <w:widowControl w:val="0"/>
        <w:spacing w:line="228" w:lineRule="auto"/>
        <w:ind w:left="11" w:right="63" w:hanging="7"/>
        <w:jc w:val="both"/>
        <w:rPr>
          <w:rFonts w:ascii="Arial Narrow" w:eastAsia="Arial Narrow" w:hAnsi="Arial Narrow" w:cs="Arial Narrow"/>
        </w:rPr>
      </w:pPr>
    </w:p>
    <w:p w14:paraId="602C2294" w14:textId="77777777" w:rsidR="00D209DB" w:rsidRDefault="00B16E66">
      <w:pPr>
        <w:widowControl w:val="0"/>
        <w:spacing w:line="228" w:lineRule="auto"/>
        <w:ind w:left="11" w:right="63" w:hanging="7"/>
        <w:jc w:val="both"/>
      </w:pPr>
      <w:r>
        <w:rPr>
          <w:rFonts w:ascii="Arial Narrow" w:eastAsia="Arial Narrow" w:hAnsi="Arial Narrow" w:cs="Arial Narrow"/>
        </w:rPr>
        <w:t xml:space="preserve">Tartószerkezeti tervező által készített terveknek megfelelően az épület födémszerkezetei  monolit </w:t>
      </w:r>
      <w:r>
        <w:rPr>
          <w:rFonts w:ascii="Arial Narrow" w:eastAsia="Arial Narrow" w:hAnsi="Arial Narrow" w:cs="Arial Narrow"/>
        </w:rPr>
        <w:t xml:space="preserve">vasbetonból készül. A falazatokban lévő áthidalók előre gyártott Porotherm A10 vagy A12 áthidalók, beépítési előírás szerint. </w:t>
      </w:r>
    </w:p>
    <w:p w14:paraId="1837722B" w14:textId="77777777" w:rsidR="00D209DB" w:rsidRDefault="00B16E66">
      <w:pPr>
        <w:widowControl w:val="0"/>
        <w:spacing w:before="257" w:line="240" w:lineRule="auto"/>
        <w:ind w:left="12"/>
        <w:jc w:val="both"/>
      </w:pPr>
      <w:r>
        <w:rPr>
          <w:rFonts w:ascii="Arial Narrow" w:eastAsia="Arial Narrow" w:hAnsi="Arial Narrow" w:cs="Arial Narrow"/>
          <w:b/>
          <w:u w:val="single"/>
        </w:rPr>
        <w:t>Tetőszerkezet:</w:t>
      </w:r>
    </w:p>
    <w:p w14:paraId="22238C67" w14:textId="77777777" w:rsidR="00D209DB" w:rsidRDefault="00B16E66">
      <w:pPr>
        <w:widowControl w:val="0"/>
        <w:spacing w:before="257" w:line="240" w:lineRule="auto"/>
        <w:ind w:left="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Az épület záró tetőszerkezete fűrészelt fenyő alapanyagú, megfelelő rovar- és gomba elleni védekezéssel ellátott g</w:t>
      </w:r>
      <w:r>
        <w:rPr>
          <w:rFonts w:ascii="Arial Narrow" w:eastAsia="Arial Narrow" w:hAnsi="Arial Narrow" w:cs="Arial Narrow"/>
        </w:rPr>
        <w:t>erendákból készül. A tetőszerkezetet szintén tartószerkezeti tervek alapján készítik. A tetőszerkezettel érintkező tetőtéri lakásoknál a tűzterjedés ellen két réteg tűzálló gipszkarton burkolat lett betervezve, saját rendszerű felfogató rendszerrel, nem ég</w:t>
      </w:r>
      <w:r>
        <w:rPr>
          <w:rFonts w:ascii="Arial Narrow" w:eastAsia="Arial Narrow" w:hAnsi="Arial Narrow" w:cs="Arial Narrow"/>
        </w:rPr>
        <w:t xml:space="preserve">hető A1 tűzvédelmi osztályba tartozó kőzetgyapot hőszigeteléssel. </w:t>
      </w:r>
    </w:p>
    <w:p w14:paraId="48CE0869" w14:textId="77777777" w:rsidR="00D209DB" w:rsidRDefault="00B16E66">
      <w:pPr>
        <w:widowControl w:val="0"/>
        <w:spacing w:before="257" w:line="240" w:lineRule="auto"/>
        <w:ind w:left="12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Lépcsőszerkezet: </w:t>
      </w:r>
    </w:p>
    <w:p w14:paraId="23257871" w14:textId="77777777" w:rsidR="00D209DB" w:rsidRDefault="00D209DB">
      <w:pPr>
        <w:widowControl w:val="0"/>
        <w:spacing w:line="240" w:lineRule="auto"/>
        <w:ind w:left="4"/>
        <w:jc w:val="both"/>
        <w:rPr>
          <w:rFonts w:ascii="Arial Narrow" w:eastAsia="Arial Narrow" w:hAnsi="Arial Narrow" w:cs="Arial Narrow"/>
        </w:rPr>
      </w:pPr>
    </w:p>
    <w:p w14:paraId="6F8A47C9" w14:textId="77777777" w:rsidR="00D209DB" w:rsidRDefault="00B16E66">
      <w:pPr>
        <w:widowControl w:val="0"/>
        <w:spacing w:line="240" w:lineRule="auto"/>
        <w:ind w:left="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Tartószerkezeti tervek szerint méretezett monolit vasbeton lépcső készül, melyet a kopogó hangok és rezgések ellen megfelelő minőségű neoprén hanglágy, de teherbíró teljesítménnyel rendelkező anyaggal hangszigetelünk. . </w:t>
      </w:r>
    </w:p>
    <w:p w14:paraId="26F0E7D3" w14:textId="77777777" w:rsidR="00D209DB" w:rsidRDefault="00B16E66">
      <w:pPr>
        <w:widowControl w:val="0"/>
        <w:spacing w:before="251" w:line="240" w:lineRule="auto"/>
        <w:ind w:left="13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Hőszigetelések: </w:t>
      </w:r>
    </w:p>
    <w:p w14:paraId="02FA6299" w14:textId="77777777" w:rsidR="00D209DB" w:rsidRDefault="00D209DB">
      <w:pPr>
        <w:widowControl w:val="0"/>
        <w:spacing w:line="240" w:lineRule="auto"/>
        <w:jc w:val="both"/>
        <w:rPr>
          <w:rFonts w:ascii="Arial Narrow" w:eastAsia="Arial Narrow" w:hAnsi="Arial Narrow" w:cs="Arial Narrow"/>
          <w:b/>
          <w:u w:val="single"/>
        </w:rPr>
      </w:pPr>
    </w:p>
    <w:p w14:paraId="5AA52BFF" w14:textId="77777777" w:rsidR="00D209DB" w:rsidRDefault="00B16E66">
      <w:pPr>
        <w:widowControl w:val="0"/>
        <w:spacing w:line="240" w:lineRule="auto"/>
        <w:jc w:val="both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Lábazati hősziget</w:t>
      </w:r>
      <w:r>
        <w:rPr>
          <w:rFonts w:ascii="Arial Narrow" w:eastAsia="Arial Narrow" w:hAnsi="Arial Narrow" w:cs="Arial Narrow"/>
          <w:u w:val="single"/>
        </w:rPr>
        <w:t>elés, általános felületen:</w:t>
      </w:r>
    </w:p>
    <w:p w14:paraId="0D95BA1F" w14:textId="77777777" w:rsidR="00D209DB" w:rsidRDefault="00D209DB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</w:p>
    <w:p w14:paraId="4411F1A2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Extrudált polisztirolhab, hőszigetelő vakolható kivitelben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385743E5" w14:textId="77777777">
        <w:trPr>
          <w:trHeight w:val="511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F9A6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47235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E4C06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előírás:</w:t>
            </w:r>
          </w:p>
        </w:tc>
      </w:tr>
      <w:tr w:rsidR="00D209DB" w14:paraId="6A7D8CF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4672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54D02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λ&lt;=0,036 W/Mk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80E69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13164-ZA1</w:t>
            </w:r>
          </w:p>
        </w:tc>
      </w:tr>
      <w:tr w:rsidR="00D209DB" w14:paraId="0686B08B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5A9C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Páradiffúziós ellenállási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E630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MU50 (μ=50)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8C3A7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60D020F" w14:textId="77777777">
        <w:trPr>
          <w:trHeight w:val="50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F73E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Nyomófeszültség 10%-os összenyomódáskor: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F241D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CS (10\Y) 700 </w:t>
            </w:r>
          </w:p>
          <w:p w14:paraId="5B993E48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&gt;=300 kPa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73084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A1AB6CF" w14:textId="77777777">
        <w:trPr>
          <w:trHeight w:val="51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4C593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Vízfelvétel, hosszú teljes bemerítéskor: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C8739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WL(T) 0,7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C620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E40979" w14:textId="77777777" w:rsidR="00D209DB" w:rsidRDefault="00D209DB">
      <w:pPr>
        <w:widowControl w:val="0"/>
        <w:jc w:val="both"/>
      </w:pPr>
    </w:p>
    <w:p w14:paraId="304C64D6" w14:textId="77777777" w:rsidR="00D209DB" w:rsidRDefault="00D209DB">
      <w:pPr>
        <w:widowControl w:val="0"/>
        <w:jc w:val="both"/>
      </w:pPr>
    </w:p>
    <w:p w14:paraId="7DC54592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paramétereknek megfelelő pl.: AUSTROTHERM XPS TOP 70</w:t>
      </w:r>
    </w:p>
    <w:p w14:paraId="140AFE75" w14:textId="77777777" w:rsidR="00D209DB" w:rsidRDefault="00D209DB">
      <w:pPr>
        <w:widowControl w:val="0"/>
        <w:spacing w:line="240" w:lineRule="auto"/>
        <w:ind w:left="120"/>
        <w:jc w:val="both"/>
        <w:rPr>
          <w:rFonts w:ascii="Arial Narrow" w:eastAsia="Arial Narrow" w:hAnsi="Arial Narrow" w:cs="Arial Narrow"/>
        </w:rPr>
      </w:pPr>
    </w:p>
    <w:p w14:paraId="04D09145" w14:textId="77777777" w:rsidR="00D209DB" w:rsidRDefault="00B16E66">
      <w:pPr>
        <w:widowControl w:val="0"/>
        <w:spacing w:line="240" w:lineRule="auto"/>
        <w:ind w:left="120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Talajon fekvő, szigetelt padlóban elhelyezett hőszigetelés </w:t>
      </w:r>
    </w:p>
    <w:p w14:paraId="5061B179" w14:textId="77777777" w:rsidR="00D209DB" w:rsidRDefault="00D209DB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</w:p>
    <w:p w14:paraId="4EE24BA5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Nyomásálló expandált polisztirolhab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2DBBC96B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CC6D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608E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FEF4A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1705E02B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AD80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F3DD2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λ&lt;=0,044 W/Mk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3659F" w14:textId="77777777" w:rsidR="00D209DB" w:rsidRDefault="00B16E66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MSZ EN </w:t>
            </w:r>
          </w:p>
          <w:p w14:paraId="25BE77C7" w14:textId="77777777" w:rsidR="00D209DB" w:rsidRDefault="00B16E66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 1 63:2012+AI:2015</w:t>
            </w:r>
          </w:p>
        </w:tc>
      </w:tr>
      <w:tr w:rsidR="00D209DB" w14:paraId="08F67225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5810D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Összenyomhatóság: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4A8BD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CP2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A2C68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0591811" w14:textId="77777777">
        <w:trPr>
          <w:trHeight w:val="6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5992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Méret állandóság normál klímán:</w:t>
            </w:r>
          </w:p>
          <w:p w14:paraId="2D526C34" w14:textId="77777777" w:rsidR="00D209DB" w:rsidRDefault="00B16E66">
            <w:pPr>
              <w:widowControl w:val="0"/>
              <w:spacing w:line="240" w:lineRule="auto"/>
              <w:ind w:left="1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(23C 150% relatív páratartalom)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DCF5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DS(N)5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8559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4FD0837" w14:textId="77777777" w:rsidR="00D209DB" w:rsidRDefault="00D209DB">
      <w:pPr>
        <w:widowControl w:val="0"/>
        <w:jc w:val="both"/>
      </w:pPr>
    </w:p>
    <w:p w14:paraId="6A30EDC2" w14:textId="77777777" w:rsidR="00D209DB" w:rsidRDefault="00D209DB">
      <w:pPr>
        <w:widowControl w:val="0"/>
        <w:jc w:val="both"/>
      </w:pPr>
    </w:p>
    <w:p w14:paraId="721E2C20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paramétereknek megfelelő pl.: AUSTROTHERM AT-L5</w:t>
      </w:r>
    </w:p>
    <w:p w14:paraId="0A8FC31C" w14:textId="77777777" w:rsidR="00D209DB" w:rsidRDefault="00B16E66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Magastető szerkezetben elhelyezett hőszigetelés </w:t>
      </w:r>
    </w:p>
    <w:p w14:paraId="483CC9D6" w14:textId="77777777" w:rsidR="00D209DB" w:rsidRDefault="00D209DB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</w:rPr>
      </w:pPr>
    </w:p>
    <w:p w14:paraId="5F17E737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kőzetgyapot hőszigetelés </w:t>
      </w:r>
    </w:p>
    <w:p w14:paraId="330E05F8" w14:textId="77777777" w:rsidR="00D209DB" w:rsidRDefault="00D209DB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7B8A6FA3" w14:textId="77777777">
        <w:trPr>
          <w:trHeight w:val="50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BE8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52D2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28237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22337D81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9C39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05531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λ&lt;=0,037 W/Mk 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0DF2A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12667 </w:t>
            </w:r>
          </w:p>
          <w:p w14:paraId="360E2819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12939 </w:t>
            </w:r>
          </w:p>
          <w:p w14:paraId="582518C1" w14:textId="77777777" w:rsidR="00D209DB" w:rsidRDefault="00B16E66">
            <w:pPr>
              <w:widowControl w:val="0"/>
              <w:spacing w:before="3"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13501-1</w:t>
            </w:r>
          </w:p>
        </w:tc>
      </w:tr>
      <w:tr w:rsidR="00D209DB" w14:paraId="34C642B0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28C17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Páradiffúziós ellenállási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51A1B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μ=1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77026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6597818" w14:textId="77777777">
        <w:trPr>
          <w:trHeight w:val="26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92E75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Éghetőség: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81425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9C0E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160E9F7" w14:textId="77777777" w:rsidR="00D209DB" w:rsidRDefault="00D209DB">
      <w:pPr>
        <w:widowControl w:val="0"/>
        <w:jc w:val="both"/>
      </w:pPr>
    </w:p>
    <w:p w14:paraId="0DFC79E2" w14:textId="77777777" w:rsidR="00D209DB" w:rsidRDefault="00D209DB">
      <w:pPr>
        <w:widowControl w:val="0"/>
        <w:jc w:val="both"/>
      </w:pPr>
    </w:p>
    <w:p w14:paraId="29DC7BB7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Rockwool Airrock LD </w:t>
      </w:r>
    </w:p>
    <w:p w14:paraId="0A82E031" w14:textId="77777777" w:rsidR="00D209DB" w:rsidRDefault="00B16E66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Rendszerragasztó és vékonyvakolat, hő szigetelő vakolatrendszer részeként </w:t>
      </w:r>
    </w:p>
    <w:p w14:paraId="59DF80EE" w14:textId="77777777" w:rsidR="00D209DB" w:rsidRDefault="00D209DB">
      <w:pPr>
        <w:widowControl w:val="0"/>
        <w:spacing w:line="228" w:lineRule="auto"/>
        <w:ind w:left="119" w:right="29" w:hanging="3"/>
        <w:jc w:val="both"/>
        <w:rPr>
          <w:rFonts w:ascii="Arial Narrow" w:eastAsia="Arial Narrow" w:hAnsi="Arial Narrow" w:cs="Arial Narrow"/>
        </w:rPr>
      </w:pPr>
    </w:p>
    <w:p w14:paraId="6E620F16" w14:textId="77777777" w:rsidR="00D209DB" w:rsidRDefault="00B16E66">
      <w:pPr>
        <w:widowControl w:val="0"/>
        <w:spacing w:line="228" w:lineRule="auto"/>
        <w:ind w:left="119" w:right="29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2-3 mm vastagon felhordott cementbázisú ásványi ragasztó homlokzati lemezek ragasztásához, tapasztásához és a hozzá tartozó vékonyvakolati rendszer </w:t>
      </w:r>
    </w:p>
    <w:p w14:paraId="42E9BD06" w14:textId="77777777" w:rsidR="00D209DB" w:rsidRDefault="00B16E66">
      <w:pPr>
        <w:widowControl w:val="0"/>
        <w:spacing w:before="5" w:line="228" w:lineRule="auto"/>
        <w:ind w:left="122" w:right="32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</w:t>
      </w:r>
      <w:r>
        <w:rPr>
          <w:rFonts w:ascii="Arial Narrow" w:eastAsia="Arial Narrow" w:hAnsi="Arial Narrow" w:cs="Arial Narrow"/>
        </w:rPr>
        <w:t xml:space="preserve">reknek megfelelő pl.: Baumit StarContact az alábbiakkal rendszerben: Baumit UniPrimer alapozó, Baumit open Üvegszövet háló és Baumit NanoporTop, SilikatTop vagy Baumit nemesvakolat rendszer, saját homlokzatfestékkel. </w:t>
      </w:r>
    </w:p>
    <w:p w14:paraId="1C0556BD" w14:textId="77777777" w:rsidR="00D209DB" w:rsidRDefault="00B16E66">
      <w:pPr>
        <w:widowControl w:val="0"/>
        <w:spacing w:before="381" w:line="240" w:lineRule="auto"/>
        <w:ind w:left="157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lastRenderedPageBreak/>
        <w:t xml:space="preserve">Peremdilatáció padlóban: </w:t>
      </w:r>
    </w:p>
    <w:p w14:paraId="13DD560C" w14:textId="77777777" w:rsidR="00D209DB" w:rsidRDefault="00D209DB">
      <w:pPr>
        <w:widowControl w:val="0"/>
        <w:spacing w:before="111" w:line="230" w:lineRule="auto"/>
        <w:ind w:left="149" w:right="78" w:firstLine="13"/>
        <w:jc w:val="both"/>
        <w:rPr>
          <w:rFonts w:ascii="Arial Narrow" w:eastAsia="Arial Narrow" w:hAnsi="Arial Narrow" w:cs="Arial Narrow"/>
        </w:rPr>
      </w:pPr>
    </w:p>
    <w:p w14:paraId="2D3AC57B" w14:textId="77777777" w:rsidR="00D209DB" w:rsidRDefault="00B16E66">
      <w:pPr>
        <w:widowControl w:val="0"/>
        <w:spacing w:before="111" w:line="230" w:lineRule="auto"/>
        <w:ind w:left="149" w:right="78" w:firstLine="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 cm peremszigetelő sávból dilatációs hézagképzés az aljzatbeton vastagságában a szélek és a csatlakozó szerkezetek mentén (pl.: AUSTROTHERM AT-P). </w:t>
      </w:r>
    </w:p>
    <w:p w14:paraId="42B6BF39" w14:textId="77777777" w:rsidR="00D209DB" w:rsidRDefault="00B16E66">
      <w:pPr>
        <w:widowControl w:val="0"/>
        <w:spacing w:before="490" w:line="240" w:lineRule="auto"/>
        <w:ind w:left="152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Szerkezeti dilatáció kitöltése: </w:t>
      </w:r>
    </w:p>
    <w:p w14:paraId="77D2C8BE" w14:textId="77777777" w:rsidR="00D209DB" w:rsidRDefault="00D209DB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</w:rPr>
      </w:pPr>
    </w:p>
    <w:p w14:paraId="6C6C1576" w14:textId="77777777" w:rsidR="00D209DB" w:rsidRDefault="00B16E66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EPS 30 termékosztályba tartozó (EPS – EN 13163 –T2 – L3 – W3 – S5 – P5 – </w:t>
      </w:r>
      <w:r>
        <w:rPr>
          <w:rFonts w:ascii="Arial Narrow" w:eastAsia="Arial Narrow" w:hAnsi="Arial Narrow" w:cs="Arial Narrow"/>
        </w:rPr>
        <w:t>DS (70,-)3 - BS50 – CS (10)30 - DS(N)5) expandált PS hab dilatációkitöltés (pl.: AUSTROTHERM AT-N30)</w:t>
      </w:r>
    </w:p>
    <w:p w14:paraId="09803433" w14:textId="77777777" w:rsidR="00D209DB" w:rsidRDefault="00D209DB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  <w:b/>
          <w:bCs/>
        </w:rPr>
      </w:pPr>
    </w:p>
    <w:p w14:paraId="165F4466" w14:textId="77777777" w:rsidR="00D209DB" w:rsidRDefault="00B16E66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Homlokzati falak hőszigetelése általános helyen: </w:t>
      </w:r>
    </w:p>
    <w:p w14:paraId="5FCFB58D" w14:textId="77777777" w:rsidR="00D209DB" w:rsidRDefault="00D209DB">
      <w:pPr>
        <w:widowControl w:val="0"/>
        <w:spacing w:before="19" w:line="228" w:lineRule="auto"/>
        <w:ind w:left="149" w:right="68" w:firstLine="8"/>
        <w:jc w:val="both"/>
        <w:rPr>
          <w:rFonts w:ascii="Arial Narrow" w:eastAsia="Arial Narrow" w:hAnsi="Arial Narrow" w:cs="Arial Narrow"/>
        </w:rPr>
      </w:pPr>
    </w:p>
    <w:p w14:paraId="3E74BA6A" w14:textId="77777777" w:rsidR="00D209DB" w:rsidRDefault="00B16E66">
      <w:pPr>
        <w:widowControl w:val="0"/>
        <w:spacing w:before="19" w:line="228" w:lineRule="auto"/>
        <w:ind w:left="149" w:right="68" w:firstLine="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EPS 80 termékosztályba tartozó (MSZ EN 13163 – T2-L2-W2-S2-P4-DS(70,-)3-BS125-CS(10)80- DS(N)2-TR150) p</w:t>
      </w:r>
      <w:r>
        <w:rPr>
          <w:rFonts w:ascii="Arial Narrow" w:eastAsia="Arial Narrow" w:hAnsi="Arial Narrow" w:cs="Arial Narrow"/>
        </w:rPr>
        <w:t>ihentetett expandált polisztirolhab homlokzati hőszigetelés (pl.: AUSTROTHERM AT-H80, vagy  ezzel műszakilag egyenértékű), rendszersaját ásványi ragasztóhabarccsal és hőhídhatás- csökkentett,  beütőékes műanyagtárcsás hőszigetelésrögzítő tüskékkel rögzítve</w:t>
      </w:r>
      <w:r>
        <w:rPr>
          <w:rFonts w:ascii="Arial Narrow" w:eastAsia="Arial Narrow" w:hAnsi="Arial Narrow" w:cs="Arial Narrow"/>
        </w:rPr>
        <w:t xml:space="preserve"> (az alkalmazástechnika szerinti szükséges  számú dübellel, az általános mező a szélmező és az épületmagasság figyelembe vételével, de legalább 6 db/m2  legkisebb mennyiséggel).</w:t>
      </w:r>
    </w:p>
    <w:p w14:paraId="1F204655" w14:textId="77777777" w:rsidR="00D209DB" w:rsidRDefault="00D209DB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</w:p>
    <w:p w14:paraId="3436EBD8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>Homlokzati falak speciális helyein, nyitott folyosó belső falainak hőszigetel</w:t>
      </w:r>
      <w:r>
        <w:rPr>
          <w:rFonts w:ascii="Arial Narrow" w:eastAsia="Arial Narrow" w:hAnsi="Arial Narrow" w:cs="Arial Narrow"/>
          <w:b/>
          <w:bCs/>
          <w:u w:val="single"/>
        </w:rPr>
        <w:t>ése:</w:t>
      </w:r>
    </w:p>
    <w:p w14:paraId="3A028374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Tűzvédelmi szakértő által készített tűzvédelmi tervek szerinti helyeken (pl. tűzfalon, bizonyos nyílászárók körül) A1 osztályba tartozó, nem éghető anyagú hőszigetelés készül. </w:t>
      </w:r>
    </w:p>
    <w:p w14:paraId="0D79C5A5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Fenti követelményeknek megfelelő anyag pl: Rockwool Frontrock S vagy Front</w:t>
      </w:r>
      <w:r>
        <w:rPr>
          <w:rFonts w:ascii="Arial Narrow" w:eastAsia="Arial Narrow" w:hAnsi="Arial Narrow" w:cs="Arial Narrow"/>
        </w:rPr>
        <w:t>rock Super</w:t>
      </w:r>
    </w:p>
    <w:p w14:paraId="13A00FE1" w14:textId="77777777" w:rsidR="00D209DB" w:rsidRDefault="00B16E66">
      <w:pPr>
        <w:widowControl w:val="0"/>
        <w:spacing w:before="257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Nyílászárók: </w:t>
      </w:r>
    </w:p>
    <w:p w14:paraId="7E8DE268" w14:textId="77777777" w:rsidR="00D209DB" w:rsidRDefault="00B16E66">
      <w:pPr>
        <w:widowControl w:val="0"/>
        <w:spacing w:before="111" w:line="230" w:lineRule="auto"/>
        <w:ind w:left="143" w:right="64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Az üvegezett ajtók minimum k=1,15 w/m2k hőszigetelő értékű, a gyártó által méretezett üvegvastagságú, víztiszta, háromrétegű üvegezéssel készülnek. A külső oldali nyílászárók háromrétegű hőszigetelt üvegezéssel készülnek. Az egyéb földszinti kültéri ajtók </w:t>
      </w:r>
      <w:r>
        <w:rPr>
          <w:rFonts w:ascii="Arial Narrow" w:eastAsia="Arial Narrow" w:hAnsi="Arial Narrow" w:cs="Arial Narrow"/>
        </w:rPr>
        <w:t xml:space="preserve">hő híd-mentes profilokból, hőszigetelt ajtólappal készülnek. </w:t>
      </w:r>
    </w:p>
    <w:p w14:paraId="2433AE69" w14:textId="77777777" w:rsidR="00D209DB" w:rsidRDefault="00B16E66">
      <w:pPr>
        <w:widowControl w:val="0"/>
        <w:spacing w:before="255" w:line="228" w:lineRule="auto"/>
        <w:ind w:left="119" w:right="25" w:firstLine="1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-Fehér színű műanyag nyílászárók, 3 rétegű üvegezéssel, bukó-nyíló kivitelben.</w:t>
      </w:r>
    </w:p>
    <w:p w14:paraId="6DB6CB15" w14:textId="77777777" w:rsidR="00D209DB" w:rsidRDefault="00B16E66">
      <w:pPr>
        <w:widowControl w:val="0"/>
        <w:spacing w:before="255" w:line="228" w:lineRule="auto"/>
        <w:ind w:left="119" w:right="25" w:firstLine="1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-Beltéri ajtók CPL fóliás átfogó tokos teli ajtók, alapszínekben, kilinccsel a vételár tartalma.</w:t>
      </w:r>
    </w:p>
    <w:p w14:paraId="1899D5C6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Ablakkönyöklők: </w:t>
      </w:r>
    </w:p>
    <w:p w14:paraId="60AACB32" w14:textId="77777777" w:rsidR="00D209DB" w:rsidRDefault="00D209DB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</w:p>
    <w:p w14:paraId="134214D5" w14:textId="77777777" w:rsidR="00D209DB" w:rsidRDefault="00B16E66">
      <w:pPr>
        <w:widowControl w:val="0"/>
        <w:spacing w:line="240" w:lineRule="auto"/>
        <w:ind w:lef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Külső: Lindab festett acél. </w:t>
      </w:r>
    </w:p>
    <w:p w14:paraId="6925F6C9" w14:textId="77777777" w:rsidR="00D209DB" w:rsidRDefault="00B16E66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Belül: fóliázott rendszertartozék műanyag ablakpárkány. </w:t>
      </w:r>
    </w:p>
    <w:p w14:paraId="70795AD4" w14:textId="77777777" w:rsidR="00D209DB" w:rsidRDefault="00D209DB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</w:rPr>
      </w:pPr>
    </w:p>
    <w:p w14:paraId="7A9E60BC" w14:textId="77777777" w:rsidR="00D209DB" w:rsidRDefault="00B16E66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Korlátok: </w:t>
      </w:r>
    </w:p>
    <w:p w14:paraId="28F217E4" w14:textId="77777777" w:rsidR="00D209DB" w:rsidRDefault="00D209DB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  <w:b/>
          <w:u w:val="single"/>
        </w:rPr>
      </w:pPr>
    </w:p>
    <w:p w14:paraId="6A8B4896" w14:textId="77777777" w:rsidR="00D209DB" w:rsidRDefault="00B16E66">
      <w:pPr>
        <w:widowControl w:val="0"/>
        <w:spacing w:before="5" w:line="240" w:lineRule="auto"/>
        <w:ind w:lef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rozsdamentes acél szerkezet üvegbetét mezőkkel.</w:t>
      </w:r>
    </w:p>
    <w:p w14:paraId="7C6C9C9F" w14:textId="77777777" w:rsidR="00D209DB" w:rsidRDefault="00B16E66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Felületképzések: </w:t>
      </w:r>
    </w:p>
    <w:p w14:paraId="6DC182CF" w14:textId="77777777" w:rsidR="00D209DB" w:rsidRDefault="00D209DB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33C43390" w14:textId="77777777" w:rsidR="00D209DB" w:rsidRDefault="00B16E66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festés: diszperziós</w:t>
      </w:r>
      <w:r>
        <w:rPr>
          <w:rFonts w:ascii="Arial Narrow" w:eastAsia="Arial Narrow" w:hAnsi="Arial Narrow" w:cs="Arial Narrow"/>
        </w:rPr>
        <w:t xml:space="preserve"> beltéri falfesték fehér vagy pasztellszínben, 2x glettelés, csiszolás, 2x festés. </w:t>
      </w:r>
    </w:p>
    <w:p w14:paraId="08FAF89A" w14:textId="77777777" w:rsidR="00D209DB" w:rsidRDefault="00D209DB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</w:p>
    <w:p w14:paraId="1F1FE4E5" w14:textId="77777777" w:rsidR="00D209DB" w:rsidRDefault="00B16E66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burkolás: </w:t>
      </w:r>
    </w:p>
    <w:p w14:paraId="259CDA78" w14:textId="77777777" w:rsidR="00D209DB" w:rsidRDefault="00B16E66">
      <w:pPr>
        <w:widowControl w:val="0"/>
        <w:spacing w:before="2" w:line="228" w:lineRule="auto"/>
        <w:ind w:left="117" w:right="23" w:firstLine="5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hidegburkolatok bruttó 5000 Ft/m2 listaárig a vételárban, vizes helyiségek falán ajtómagasságig, konyhabútor fölött 60 cm széles sávban. </w:t>
      </w:r>
    </w:p>
    <w:p w14:paraId="0D75E6B1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melegburkolatok br</w:t>
      </w:r>
      <w:r>
        <w:rPr>
          <w:rFonts w:ascii="Arial Narrow" w:eastAsia="Arial Narrow" w:hAnsi="Arial Narrow" w:cs="Arial Narrow"/>
        </w:rPr>
        <w:t>uttó 5000 Ft/m2 listaárig a vételárban. (opcionálisan drágább választható/12 variáns)</w:t>
      </w:r>
    </w:p>
    <w:p w14:paraId="7F1FD782" w14:textId="77777777" w:rsidR="00D209DB" w:rsidRDefault="00B16E66">
      <w:pPr>
        <w:widowControl w:val="0"/>
        <w:spacing w:before="247" w:line="240" w:lineRule="auto"/>
        <w:ind w:left="124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Szaniterek: </w:t>
      </w:r>
    </w:p>
    <w:p w14:paraId="039B93CF" w14:textId="77777777" w:rsidR="00D209DB" w:rsidRDefault="00D209DB">
      <w:pPr>
        <w:widowControl w:val="0"/>
        <w:spacing w:before="247" w:line="240" w:lineRule="auto"/>
        <w:ind w:left="124"/>
        <w:jc w:val="both"/>
        <w:rPr>
          <w:rFonts w:ascii="Arial Narrow" w:eastAsia="Arial Narrow" w:hAnsi="Arial Narrow" w:cs="Arial Narrow"/>
          <w:b/>
          <w:u w:val="single"/>
        </w:rPr>
      </w:pPr>
    </w:p>
    <w:p w14:paraId="0282302A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-az apartman vételára tartalmaz: 1 db mosdó csaptelepet, 1 db mosdót, 1 db falba épített WC-t, a hozzá tartozó ülőkével.</w:t>
      </w:r>
    </w:p>
    <w:p w14:paraId="577E6511" w14:textId="166C6A33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WC/Grohe</w:t>
      </w:r>
      <w:r>
        <w:rPr>
          <w:rFonts w:ascii="Arial Narrow" w:eastAsia="Arial Narrow" w:hAnsi="Arial Narrow" w:cs="Arial Narrow"/>
        </w:rPr>
        <w:t xml:space="preserve"> 35.000 Ft/db listaárig.</w:t>
      </w:r>
    </w:p>
    <w:p w14:paraId="26F824A8" w14:textId="5F98A0D3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Mosd</w:t>
      </w:r>
      <w:r>
        <w:rPr>
          <w:rFonts w:ascii="Arial Narrow" w:eastAsia="Arial Narrow" w:hAnsi="Arial Narrow" w:cs="Arial Narrow"/>
        </w:rPr>
        <w:t xml:space="preserve">ókagyló </w:t>
      </w:r>
      <w:r>
        <w:rPr>
          <w:rFonts w:ascii="Arial Narrow" w:eastAsia="Arial Narrow" w:hAnsi="Arial Narrow" w:cs="Arial Narrow"/>
        </w:rPr>
        <w:t xml:space="preserve">6000 Ft/db listaárig. </w:t>
      </w:r>
    </w:p>
    <w:p w14:paraId="18A30598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-Csaptelep/Grohe 18.500 Ft/db listaárig.  </w:t>
      </w:r>
    </w:p>
    <w:p w14:paraId="411A536A" w14:textId="77777777" w:rsidR="00D209DB" w:rsidRDefault="00D209DB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</w:p>
    <w:p w14:paraId="29FED004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  <w:b/>
          <w:bCs/>
          <w:u w:val="thick"/>
        </w:rPr>
      </w:pPr>
      <w:r>
        <w:rPr>
          <w:rFonts w:ascii="Arial Narrow" w:eastAsia="Arial Narrow" w:hAnsi="Arial Narrow" w:cs="Arial Narrow"/>
          <w:b/>
          <w:bCs/>
          <w:u w:val="thick"/>
        </w:rPr>
        <w:t>Beltéri Ajtók:</w:t>
      </w:r>
    </w:p>
    <w:p w14:paraId="2F7F005F" w14:textId="77777777" w:rsidR="00D209DB" w:rsidRDefault="00D209DB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  <w:b/>
          <w:bCs/>
          <w:u w:val="thick"/>
        </w:rPr>
      </w:pPr>
    </w:p>
    <w:p w14:paraId="363E0AF6" w14:textId="77777777" w:rsidR="00D209DB" w:rsidRDefault="00B16E66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-50.000 Ft/db listaárig. (opcionálisan drágább választható)</w:t>
      </w:r>
    </w:p>
    <w:p w14:paraId="05376007" w14:textId="77777777" w:rsidR="00D209DB" w:rsidRDefault="00B16E66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Villanyszerelés, szerelvények: </w:t>
      </w:r>
    </w:p>
    <w:p w14:paraId="386BAC28" w14:textId="77777777" w:rsidR="00D209DB" w:rsidRDefault="00D209DB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  <w:b/>
          <w:u w:val="single"/>
        </w:rPr>
      </w:pPr>
    </w:p>
    <w:p w14:paraId="15B85C8A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-lakásonként 1x32A. </w:t>
      </w:r>
    </w:p>
    <w:p w14:paraId="5CC2E416" w14:textId="77777777" w:rsidR="00D209DB" w:rsidRDefault="00B16E66">
      <w:pPr>
        <w:widowControl w:val="0"/>
        <w:spacing w:line="228" w:lineRule="auto"/>
        <w:ind w:left="121" w:right="20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-kapcsolókat, konnektorokat fehér színben, </w:t>
      </w:r>
      <w:r>
        <w:rPr>
          <w:rFonts w:ascii="Arial Narrow" w:eastAsia="Arial Narrow" w:hAnsi="Arial Narrow" w:cs="Arial Narrow"/>
        </w:rPr>
        <w:t>rögzített mennyiségben a vételár tartalmazza.</w:t>
      </w:r>
    </w:p>
    <w:p w14:paraId="3BB5048C" w14:textId="77777777" w:rsidR="00D209DB" w:rsidRDefault="00B16E66">
      <w:pPr>
        <w:widowControl w:val="0"/>
        <w:spacing w:line="228" w:lineRule="auto"/>
        <w:ind w:left="121" w:right="20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-páraelszívó becsatlakozási pont a konyha részen a vételár tartalmazza.</w:t>
      </w:r>
    </w:p>
    <w:p w14:paraId="2A7C3F8F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-elektromos kiállások törölközőszárítókhoz a fürdőkben a vételár tartalmazza.</w:t>
      </w:r>
    </w:p>
    <w:p w14:paraId="7B9F1C79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-Garázs+Tároló vásárlása esetén a helységben az 1x16A áram k</w:t>
      </w:r>
      <w:r>
        <w:rPr>
          <w:rFonts w:ascii="Arial Narrow" w:eastAsia="Arial Narrow" w:hAnsi="Arial Narrow" w:cs="Arial Narrow"/>
        </w:rPr>
        <w:t>iállást a vételár tartalmazza.</w:t>
      </w:r>
    </w:p>
    <w:p w14:paraId="221451C2" w14:textId="77777777" w:rsidR="00D209DB" w:rsidRDefault="00B16E66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Fűtés, épületgépészet: </w:t>
      </w:r>
    </w:p>
    <w:p w14:paraId="00914670" w14:textId="77777777" w:rsidR="00D209DB" w:rsidRDefault="00D209DB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6047EAB0" w14:textId="77777777" w:rsidR="00D209DB" w:rsidRDefault="00B16E66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lakások fűtését a gépészeti terveknek megfelelően épület központi, felületfűtésű vízközeges hőszivattyú biztosítja. A HMV (használati meleg víz) ellátását a szintén központi rendszerű kazán és hőszi</w:t>
      </w:r>
      <w:r>
        <w:rPr>
          <w:rFonts w:ascii="Arial Narrow" w:eastAsia="Arial Narrow" w:hAnsi="Arial Narrow" w:cs="Arial Narrow"/>
        </w:rPr>
        <w:t xml:space="preserve">vattyú biztosítja.  Valamennyi apartmanba hőmennyiségmérő kerül beépítésre. </w:t>
      </w:r>
    </w:p>
    <w:p w14:paraId="42033E07" w14:textId="77777777" w:rsidR="00D209DB" w:rsidRDefault="00D209DB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</w:rPr>
      </w:pPr>
    </w:p>
    <w:p w14:paraId="116F5A8D" w14:textId="77777777" w:rsidR="00D209DB" w:rsidRDefault="00B16E66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Gépjárművek elhelyezése: </w:t>
      </w:r>
    </w:p>
    <w:p w14:paraId="77F19C0D" w14:textId="77777777" w:rsidR="00D209DB" w:rsidRDefault="00D209DB">
      <w:pPr>
        <w:widowControl w:val="0"/>
        <w:spacing w:before="5" w:line="240" w:lineRule="auto"/>
        <w:jc w:val="both"/>
        <w:rPr>
          <w:rFonts w:ascii="Arial Narrow" w:eastAsia="Arial Narrow" w:hAnsi="Arial Narrow" w:cs="Arial Narrow"/>
          <w:b/>
          <w:u w:val="single"/>
        </w:rPr>
      </w:pPr>
    </w:p>
    <w:p w14:paraId="0AFC8DD8" w14:textId="77777777" w:rsidR="00D209DB" w:rsidRDefault="00D209DB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</w:rPr>
      </w:pPr>
    </w:p>
    <w:p w14:paraId="15DA5955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Lakásonként 1 db felszíni beálló a zártrendszerű lakópark területén kötelezően megvásárolandó. A Soroksár Apartments a Fatimai és a Ciklámen </w:t>
      </w:r>
      <w:r>
        <w:rPr>
          <w:rFonts w:ascii="Arial Narrow" w:eastAsia="Arial Narrow" w:hAnsi="Arial Narrow" w:cs="Arial Narrow"/>
          <w:highlight w:val="white"/>
        </w:rPr>
        <w:t>útról lesz megközelíthető, motoros kapubehajtókon keresztül. A gépjárművek a lakásokhoz kapcsolódó, számozott parkolókban kerülnek elhelyezésre a telken belül. Opcionálisan garázs és garázs+tároló vásárlásra is biztosítunk lehetőséget. A garázsok az épület</w:t>
      </w:r>
      <w:r>
        <w:rPr>
          <w:rFonts w:ascii="Arial Narrow" w:eastAsia="Arial Narrow" w:hAnsi="Arial Narrow" w:cs="Arial Narrow"/>
          <w:highlight w:val="white"/>
        </w:rPr>
        <w:t>ek földszintjén kerülnek elhelyezésre.</w:t>
      </w:r>
    </w:p>
    <w:p w14:paraId="74A1DEC1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>A garázs és tároló szintről Lift üzemel.</w:t>
      </w:r>
    </w:p>
    <w:p w14:paraId="00EB79E5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64AFE955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  <w:bCs/>
          <w:highlight w:val="white"/>
        </w:rPr>
        <w:t>Felszíni beálló</w:t>
      </w:r>
      <w:r>
        <w:rPr>
          <w:rFonts w:ascii="Arial Narrow" w:eastAsia="Arial Narrow" w:hAnsi="Arial Narrow" w:cs="Arial Narrow"/>
          <w:highlight w:val="white"/>
        </w:rPr>
        <w:t>: 2.490.000 Ft/db(a készlet erejéig)</w:t>
      </w:r>
    </w:p>
    <w:p w14:paraId="4B9742FD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04F1B270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  <w:bCs/>
          <w:highlight w:val="white"/>
        </w:rPr>
        <w:t>Garázs(Emelő szerkezetes rendszerben)</w:t>
      </w:r>
      <w:r>
        <w:rPr>
          <w:rFonts w:ascii="Arial Narrow" w:eastAsia="Arial Narrow" w:hAnsi="Arial Narrow" w:cs="Arial Narrow"/>
          <w:highlight w:val="white"/>
        </w:rPr>
        <w:t>: 3.490.000 Ft/db (a készlet erejéig)</w:t>
      </w:r>
    </w:p>
    <w:p w14:paraId="475733F3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7770D321" w14:textId="77777777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</w:t>
      </w:r>
      <w:r>
        <w:rPr>
          <w:rFonts w:ascii="Arial Narrow" w:eastAsia="Arial Narrow" w:hAnsi="Arial Narrow" w:cs="Arial Narrow"/>
          <w:b/>
          <w:bCs/>
          <w:highlight w:val="white"/>
        </w:rPr>
        <w:t>Garázs és Tároló</w:t>
      </w:r>
      <w:r>
        <w:rPr>
          <w:rFonts w:ascii="Arial Narrow" w:eastAsia="Arial Narrow" w:hAnsi="Arial Narrow" w:cs="Arial Narrow"/>
          <w:highlight w:val="white"/>
        </w:rPr>
        <w:t xml:space="preserve">: 4.990.000 Ft/db (a </w:t>
      </w:r>
      <w:r>
        <w:rPr>
          <w:rFonts w:ascii="Arial Narrow" w:eastAsia="Arial Narrow" w:hAnsi="Arial Narrow" w:cs="Arial Narrow"/>
          <w:highlight w:val="white"/>
        </w:rPr>
        <w:t>készlet erejéig)</w:t>
      </w:r>
    </w:p>
    <w:p w14:paraId="3E60A1BC" w14:textId="77777777" w:rsidR="00D209DB" w:rsidRDefault="00D209DB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</w:p>
    <w:p w14:paraId="1C296FCF" w14:textId="77777777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</w:t>
      </w:r>
      <w:r>
        <w:rPr>
          <w:rFonts w:ascii="Arial Narrow" w:eastAsia="Arial Narrow" w:hAnsi="Arial Narrow" w:cs="Arial Narrow"/>
          <w:b/>
          <w:bCs/>
          <w:highlight w:val="white"/>
        </w:rPr>
        <w:t xml:space="preserve"> Tároló</w:t>
      </w:r>
      <w:r>
        <w:rPr>
          <w:rFonts w:ascii="Arial Narrow" w:eastAsia="Arial Narrow" w:hAnsi="Arial Narrow" w:cs="Arial Narrow"/>
          <w:highlight w:val="white"/>
        </w:rPr>
        <w:t>:  -Kis méret/1.65 m2: 990.000- , Nagy méret/ 2.24-2.40 m2: 1.490.000-(a készlet erejéig)</w:t>
      </w:r>
    </w:p>
    <w:p w14:paraId="7CB308C0" w14:textId="77777777" w:rsidR="00D209DB" w:rsidRDefault="00D209DB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</w:p>
    <w:p w14:paraId="7B63A28F" w14:textId="77777777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*A felszíni beálló kötelező megvásárlása kiváltható a kettő garázs variáns bármelyikének megvételével.</w:t>
      </w:r>
    </w:p>
    <w:p w14:paraId="38604F0C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</w:rPr>
      </w:pPr>
    </w:p>
    <w:p w14:paraId="61C54604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sectPr w:rsidR="00D209DB">
      <w:pgSz w:w="11906" w:h="16838"/>
      <w:pgMar w:top="860" w:right="1327" w:bottom="1680" w:left="130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DB"/>
    <w:rsid w:val="00B16E66"/>
    <w:rsid w:val="00D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58E9"/>
  <w15:docId w15:val="{0529B9CE-3CC0-4F11-AB24-77733AD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76" w:lineRule="auto"/>
    </w:pPr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  <w:lang/>
    </w:rPr>
  </w:style>
  <w:style w:type="paragraph" w:styleId="Cm">
    <w:name w:val="Title"/>
    <w:basedOn w:val="Norm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030086"/>
    <w:pPr>
      <w:ind w:left="720"/>
      <w:contextualSpacing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1335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Balázs</dc:creator>
  <dc:description/>
  <cp:lastModifiedBy>Balázs Fedor</cp:lastModifiedBy>
  <cp:revision>5</cp:revision>
  <cp:lastPrinted>2021-08-11T12:28:00Z</cp:lastPrinted>
  <dcterms:created xsi:type="dcterms:W3CDTF">2022-06-23T11:57:00Z</dcterms:created>
  <dcterms:modified xsi:type="dcterms:W3CDTF">2022-06-29T18:46:00Z</dcterms:modified>
  <dc:language>hu-HU</dc:language>
</cp:coreProperties>
</file>